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7C6F44" w:rsidR="0050725F" w:rsidP="00BE7F72" w:rsidRDefault="0050725F" w14:paraId="039DF99D" w14:textId="7A2FCA6E">
      <w:pPr>
        <w:spacing w:after="0"/>
        <w:rPr>
          <w:b w:val="1"/>
          <w:bCs w:val="1"/>
          <w:sz w:val="52"/>
          <w:szCs w:val="52"/>
          <w:lang w:val="ca-ES"/>
        </w:rPr>
      </w:pPr>
      <w:r w:rsidRPr="007C6F44">
        <w:rPr>
          <w:b/>
          <w:bCs/>
          <w:noProof/>
          <w:sz w:val="52"/>
          <w:szCs w:val="52"/>
          <w:lang w:val="ca-ES"/>
        </w:rPr>
        <w:drawing>
          <wp:anchor distT="0" distB="0" distL="114300" distR="114300" simplePos="0" relativeHeight="251659264" behindDoc="1" locked="0" layoutInCell="1" allowOverlap="1" wp14:anchorId="52EA794A" wp14:editId="756DFF3B">
            <wp:simplePos x="0" y="0"/>
            <wp:positionH relativeFrom="column">
              <wp:posOffset>4305300</wp:posOffset>
            </wp:positionH>
            <wp:positionV relativeFrom="paragraph">
              <wp:posOffset>-479425</wp:posOffset>
            </wp:positionV>
            <wp:extent cx="1178938" cy="2076450"/>
            <wp:effectExtent l="0" t="0" r="0" b="0"/>
            <wp:wrapNone/>
            <wp:docPr id="2026057486" name="Imagen 1" descr="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AB8F02A7-603B-412A-B0DB-5B8791367D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057486" name="Imagen 1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938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6F44" w:rsidR="00625D5D">
        <w:rPr>
          <w:b w:val="1"/>
          <w:bCs w:val="1"/>
          <w:sz w:val="52"/>
          <w:szCs w:val="52"/>
          <w:lang w:val="ca-ES"/>
        </w:rPr>
        <w:t>A</w:t>
      </w:r>
      <w:r w:rsidRPr="007C6F44" w:rsidR="00017F34">
        <w:rPr>
          <w:b w:val="1"/>
          <w:bCs w:val="1"/>
          <w:sz w:val="52"/>
          <w:szCs w:val="52"/>
          <w:lang w:val="ca-ES"/>
        </w:rPr>
        <w:t>FFBCN 202</w:t>
      </w:r>
      <w:r w:rsidRPr="007C6F44" w:rsidR="327BEDFF">
        <w:rPr>
          <w:b w:val="1"/>
          <w:bCs w:val="1"/>
          <w:sz w:val="52"/>
          <w:szCs w:val="52"/>
          <w:lang w:val="ca-ES"/>
        </w:rPr>
        <w:t>6</w:t>
      </w:r>
    </w:p>
    <w:p w:rsidRPr="007C6F44" w:rsidR="0050725F" w:rsidP="00BE7F72" w:rsidRDefault="007C6F44" w14:paraId="0B2274CF" w14:textId="03A13E7C">
      <w:pPr>
        <w:spacing w:after="0"/>
        <w:rPr>
          <w:b/>
          <w:bCs/>
          <w:sz w:val="58"/>
          <w:szCs w:val="58"/>
          <w:lang w:val="ca-ES"/>
        </w:rPr>
      </w:pPr>
      <w:r w:rsidRPr="007C6F44">
        <w:rPr>
          <w:b/>
          <w:bCs/>
          <w:sz w:val="58"/>
          <w:szCs w:val="58"/>
          <w:lang w:val="ca-ES"/>
        </w:rPr>
        <w:t>Convocatòria Oberta</w:t>
      </w:r>
    </w:p>
    <w:p w:rsidRPr="007C6F44" w:rsidR="009F1661" w:rsidP="00BE7F72" w:rsidRDefault="007C6F44" w14:paraId="1AE17A34" w14:textId="41012111">
      <w:pPr>
        <w:spacing w:after="0"/>
        <w:rPr>
          <w:sz w:val="52"/>
          <w:szCs w:val="52"/>
          <w:lang w:val="ca-ES"/>
        </w:rPr>
      </w:pPr>
      <w:r w:rsidRPr="007C6F44">
        <w:rPr>
          <w:sz w:val="52"/>
          <w:szCs w:val="52"/>
          <w:lang w:val="ca-ES"/>
        </w:rPr>
        <w:t>Envia la teva Pel·lícula</w:t>
      </w:r>
    </w:p>
    <w:p w:rsidRPr="007C6F44" w:rsidR="0050725F" w:rsidP="060A8495" w:rsidRDefault="0050725F" w14:paraId="78972DD2" w14:textId="77777777">
      <w:pPr>
        <w:spacing w:after="0"/>
        <w:jc w:val="both"/>
        <w:rPr>
          <w:b/>
          <w:bCs/>
          <w:sz w:val="36"/>
          <w:szCs w:val="36"/>
          <w:lang w:val="ca-ES"/>
        </w:rPr>
      </w:pPr>
    </w:p>
    <w:p w:rsidR="007C6F44" w:rsidP="4E3ECCA4" w:rsidRDefault="007C6F44" w14:paraId="34FE39AA" w14:textId="53DB1445">
      <w:pPr>
        <w:spacing w:after="0"/>
        <w:jc w:val="both"/>
        <w:rPr>
          <w:b w:val="1"/>
          <w:bCs w:val="1"/>
          <w:sz w:val="28"/>
          <w:szCs w:val="28"/>
          <w:lang w:val="ca-ES"/>
        </w:rPr>
      </w:pPr>
      <w:r w:rsidRPr="2F036D91" w:rsidR="007C6F44">
        <w:rPr>
          <w:b w:val="1"/>
          <w:bCs w:val="1"/>
          <w:sz w:val="28"/>
          <w:szCs w:val="28"/>
          <w:lang w:val="ca-ES"/>
        </w:rPr>
        <w:t>El festival obre la convocatòria per a la recepció</w:t>
      </w:r>
      <w:r w:rsidRPr="2F036D91" w:rsidR="007C6F44">
        <w:rPr>
          <w:b w:val="1"/>
          <w:bCs w:val="1"/>
          <w:sz w:val="28"/>
          <w:szCs w:val="28"/>
          <w:lang w:val="ca-ES"/>
        </w:rPr>
        <w:t xml:space="preserve"> de pel·lícules que podrien formar part de la programació de </w:t>
      </w:r>
      <w:r w:rsidRPr="2F036D91" w:rsidR="007C6F44">
        <w:rPr>
          <w:b w:val="1"/>
          <w:bCs w:val="1"/>
          <w:sz w:val="28"/>
          <w:szCs w:val="28"/>
          <w:lang w:val="ca-ES"/>
        </w:rPr>
        <w:t>l’Asian</w:t>
      </w:r>
      <w:r w:rsidRPr="2F036D91" w:rsidR="007C6F44">
        <w:rPr>
          <w:b w:val="1"/>
          <w:bCs w:val="1"/>
          <w:sz w:val="28"/>
          <w:szCs w:val="28"/>
          <w:lang w:val="ca-ES"/>
        </w:rPr>
        <w:t xml:space="preserve"> Film Festival Barcelona | AFFBCN 202</w:t>
      </w:r>
      <w:r w:rsidRPr="2F036D91" w:rsidR="50355DC1">
        <w:rPr>
          <w:b w:val="1"/>
          <w:bCs w:val="1"/>
          <w:sz w:val="28"/>
          <w:szCs w:val="28"/>
          <w:lang w:val="ca-ES"/>
        </w:rPr>
        <w:t>6</w:t>
      </w:r>
      <w:r w:rsidRPr="2F036D91" w:rsidR="007C6F44">
        <w:rPr>
          <w:b w:val="1"/>
          <w:bCs w:val="1"/>
          <w:sz w:val="28"/>
          <w:szCs w:val="28"/>
          <w:lang w:val="ca-ES"/>
        </w:rPr>
        <w:t xml:space="preserve">, el qual celebrarà la seva </w:t>
      </w:r>
      <w:r w:rsidRPr="2F036D91" w:rsidR="60793FA5">
        <w:rPr>
          <w:b w:val="1"/>
          <w:bCs w:val="1"/>
          <w:sz w:val="28"/>
          <w:szCs w:val="28"/>
          <w:lang w:val="ca-ES"/>
        </w:rPr>
        <w:t xml:space="preserve">catorzena </w:t>
      </w:r>
      <w:r w:rsidRPr="2F036D91" w:rsidR="007C6F44">
        <w:rPr>
          <w:b w:val="1"/>
          <w:bCs w:val="1"/>
          <w:sz w:val="28"/>
          <w:szCs w:val="28"/>
          <w:lang w:val="ca-ES"/>
        </w:rPr>
        <w:t xml:space="preserve">edició del </w:t>
      </w:r>
      <w:r w:rsidRPr="2F036D91" w:rsidR="71DD17A8">
        <w:rPr>
          <w:b w:val="1"/>
          <w:bCs w:val="1"/>
          <w:sz w:val="28"/>
          <w:szCs w:val="28"/>
          <w:lang w:val="ca-ES"/>
        </w:rPr>
        <w:t>2</w:t>
      </w:r>
      <w:r w:rsidRPr="2F036D91" w:rsidR="1785D726">
        <w:rPr>
          <w:b w:val="1"/>
          <w:bCs w:val="1"/>
          <w:sz w:val="28"/>
          <w:szCs w:val="28"/>
          <w:lang w:val="ca-ES"/>
        </w:rPr>
        <w:t>2</w:t>
      </w:r>
      <w:r w:rsidRPr="2F036D91" w:rsidR="007C6F44">
        <w:rPr>
          <w:b w:val="1"/>
          <w:bCs w:val="1"/>
          <w:sz w:val="28"/>
          <w:szCs w:val="28"/>
          <w:lang w:val="ca-ES"/>
        </w:rPr>
        <w:t xml:space="preserve"> d’octubre al </w:t>
      </w:r>
      <w:r w:rsidRPr="2F036D91" w:rsidR="62FAD28B">
        <w:rPr>
          <w:b w:val="1"/>
          <w:bCs w:val="1"/>
          <w:sz w:val="28"/>
          <w:szCs w:val="28"/>
          <w:lang w:val="ca-ES"/>
        </w:rPr>
        <w:t>1</w:t>
      </w:r>
      <w:r w:rsidRPr="2F036D91" w:rsidR="007C6F44">
        <w:rPr>
          <w:b w:val="1"/>
          <w:bCs w:val="1"/>
          <w:sz w:val="28"/>
          <w:szCs w:val="28"/>
          <w:lang w:val="ca-ES"/>
        </w:rPr>
        <w:t xml:space="preserve"> de novembre de 202</w:t>
      </w:r>
      <w:r w:rsidRPr="2F036D91" w:rsidR="4B1B617D">
        <w:rPr>
          <w:b w:val="1"/>
          <w:bCs w:val="1"/>
          <w:sz w:val="28"/>
          <w:szCs w:val="28"/>
          <w:lang w:val="ca-ES"/>
        </w:rPr>
        <w:t>6</w:t>
      </w:r>
      <w:r w:rsidRPr="2F036D91" w:rsidR="007C6F44">
        <w:rPr>
          <w:b w:val="1"/>
          <w:bCs w:val="1"/>
          <w:sz w:val="28"/>
          <w:szCs w:val="28"/>
          <w:lang w:val="ca-ES"/>
        </w:rPr>
        <w:t>.</w:t>
      </w:r>
    </w:p>
    <w:p w:rsidRPr="007C6F44" w:rsidR="007C6F44" w:rsidP="4E3ECCA4" w:rsidRDefault="007C6F44" w14:paraId="29B4BE27" w14:textId="77777777">
      <w:pPr>
        <w:spacing w:after="0"/>
        <w:jc w:val="both"/>
        <w:rPr>
          <w:b/>
          <w:bCs/>
          <w:sz w:val="28"/>
          <w:szCs w:val="28"/>
          <w:lang w:val="ca-ES"/>
        </w:rPr>
      </w:pPr>
    </w:p>
    <w:p w:rsidRPr="007C6F44" w:rsidR="0091504D" w:rsidP="060A8495" w:rsidRDefault="0091504D" w14:paraId="152EF134" w14:textId="77777777">
      <w:pPr>
        <w:spacing w:after="0"/>
        <w:jc w:val="both"/>
        <w:rPr>
          <w:sz w:val="12"/>
          <w:szCs w:val="12"/>
          <w:lang w:val="ca-ES"/>
        </w:rPr>
      </w:pPr>
    </w:p>
    <w:p w:rsidRPr="007C6F44" w:rsidR="007B4789" w:rsidP="060A8495" w:rsidRDefault="2B7A58D2" w14:paraId="4072A822" w14:textId="15963667">
      <w:pPr>
        <w:spacing w:after="0"/>
        <w:jc w:val="both"/>
        <w:rPr>
          <w:b/>
          <w:bCs/>
          <w:sz w:val="44"/>
          <w:szCs w:val="44"/>
          <w:lang w:val="ca-ES"/>
        </w:rPr>
      </w:pPr>
      <w:r w:rsidRPr="007C6F44">
        <w:rPr>
          <w:b/>
          <w:bCs/>
          <w:sz w:val="44"/>
          <w:szCs w:val="44"/>
          <w:lang w:val="ca-ES"/>
        </w:rPr>
        <w:t xml:space="preserve">Bases </w:t>
      </w:r>
    </w:p>
    <w:p w:rsidRPr="007C6F44" w:rsidR="007B4789" w:rsidP="060A8495" w:rsidRDefault="001102B8" w14:paraId="253BA1D1" w14:textId="18BC84B5">
      <w:pPr>
        <w:spacing w:after="0"/>
        <w:jc w:val="both"/>
        <w:rPr>
          <w:sz w:val="28"/>
          <w:szCs w:val="28"/>
          <w:lang w:val="ca-ES"/>
        </w:rPr>
      </w:pPr>
      <w:r w:rsidRPr="007C6F44">
        <w:rPr>
          <w:b/>
          <w:bCs/>
          <w:sz w:val="28"/>
          <w:szCs w:val="28"/>
          <w:lang w:val="ca-ES"/>
        </w:rPr>
        <w:t>Categor</w:t>
      </w:r>
      <w:r w:rsidR="007C6F44">
        <w:rPr>
          <w:b/>
          <w:bCs/>
          <w:sz w:val="28"/>
          <w:szCs w:val="28"/>
          <w:lang w:val="ca-ES"/>
        </w:rPr>
        <w:t>ies</w:t>
      </w:r>
      <w:r w:rsidRPr="007C6F44" w:rsidR="00625D5D">
        <w:rPr>
          <w:b/>
          <w:bCs/>
          <w:sz w:val="28"/>
          <w:szCs w:val="28"/>
          <w:lang w:val="ca-ES"/>
        </w:rPr>
        <w:t>:</w:t>
      </w:r>
      <w:r w:rsidRPr="007C6F44" w:rsidR="26B61019">
        <w:rPr>
          <w:sz w:val="28"/>
          <w:szCs w:val="28"/>
          <w:lang w:val="ca-ES"/>
        </w:rPr>
        <w:t xml:space="preserve"> </w:t>
      </w:r>
    </w:p>
    <w:p w:rsidRPr="007C6F44" w:rsidR="00625D5D" w:rsidP="2F036D91" w:rsidRDefault="007C6F44" w14:paraId="794CB9C6" w14:textId="5277343D">
      <w:pPr>
        <w:spacing w:after="0"/>
        <w:jc w:val="both"/>
        <w:rPr>
          <w:sz w:val="28"/>
          <w:szCs w:val="28"/>
          <w:lang w:val="ca-ES"/>
        </w:rPr>
      </w:pPr>
      <w:r w:rsidRPr="2F036D91" w:rsidR="007C6F44">
        <w:rPr>
          <w:sz w:val="28"/>
          <w:szCs w:val="28"/>
          <w:lang w:val="ca-ES"/>
        </w:rPr>
        <w:t>L</w:t>
      </w:r>
      <w:r w:rsidRPr="2F036D91" w:rsidR="6D3E4BA6">
        <w:rPr>
          <w:sz w:val="28"/>
          <w:szCs w:val="28"/>
          <w:lang w:val="ca-ES"/>
        </w:rPr>
        <w:t>LARGMETRATGES DE FICCIÓ I DOCUMENTALS</w:t>
      </w:r>
      <w:r w:rsidRPr="2F036D91" w:rsidR="007C6F44">
        <w:rPr>
          <w:sz w:val="28"/>
          <w:szCs w:val="28"/>
          <w:lang w:val="ca-ES"/>
        </w:rPr>
        <w:t xml:space="preserve">. </w:t>
      </w:r>
    </w:p>
    <w:p w:rsidRPr="007C6F44" w:rsidR="00625D5D" w:rsidP="060A8495" w:rsidRDefault="007C6F44" w14:paraId="27C77B27" w14:textId="512E8EE6">
      <w:pPr>
        <w:spacing w:after="0"/>
        <w:jc w:val="both"/>
        <w:rPr>
          <w:sz w:val="28"/>
          <w:szCs w:val="28"/>
          <w:lang w:val="ca-ES"/>
        </w:rPr>
      </w:pPr>
      <w:r w:rsidRPr="2F036D91" w:rsidR="007C6F44">
        <w:rPr>
          <w:sz w:val="28"/>
          <w:szCs w:val="28"/>
          <w:lang w:val="ca-ES"/>
        </w:rPr>
        <w:t>N</w:t>
      </w:r>
      <w:r w:rsidRPr="2F036D91" w:rsidR="58348576">
        <w:rPr>
          <w:sz w:val="28"/>
          <w:szCs w:val="28"/>
          <w:lang w:val="ca-ES"/>
        </w:rPr>
        <w:t>O S’ACCEPTEN CURTS</w:t>
      </w:r>
      <w:r w:rsidRPr="2F036D91" w:rsidR="007C6F44">
        <w:rPr>
          <w:sz w:val="28"/>
          <w:szCs w:val="28"/>
          <w:lang w:val="ca-ES"/>
        </w:rPr>
        <w:t>.</w:t>
      </w:r>
      <w:r w:rsidRPr="2F036D91" w:rsidR="007B4789">
        <w:rPr>
          <w:sz w:val="28"/>
          <w:szCs w:val="28"/>
          <w:lang w:val="ca-ES"/>
        </w:rPr>
        <w:t xml:space="preserve"> </w:t>
      </w:r>
    </w:p>
    <w:p w:rsidRPr="007C6F44" w:rsidR="007B4789" w:rsidP="060A8495" w:rsidRDefault="007C6F44" w14:paraId="65BFA17B" w14:textId="4043E377">
      <w:pPr>
        <w:spacing w:after="0"/>
        <w:jc w:val="both"/>
        <w:rPr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>Seccions a competició</w:t>
      </w:r>
      <w:r w:rsidRPr="007C6F44" w:rsidR="26B61019">
        <w:rPr>
          <w:b/>
          <w:bCs/>
          <w:sz w:val="28"/>
          <w:szCs w:val="28"/>
          <w:lang w:val="ca-ES"/>
        </w:rPr>
        <w:t>:</w:t>
      </w:r>
      <w:r w:rsidRPr="007C6F44" w:rsidR="00625D5D">
        <w:rPr>
          <w:sz w:val="28"/>
          <w:szCs w:val="28"/>
          <w:lang w:val="ca-ES"/>
        </w:rPr>
        <w:t xml:space="preserve"> </w:t>
      </w:r>
    </w:p>
    <w:p w:rsidR="007C6F44" w:rsidP="060A8495" w:rsidRDefault="007C6F44" w14:paraId="72AC0260" w14:textId="2226A11E">
      <w:pPr>
        <w:spacing w:after="0"/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 xml:space="preserve">Oficial, Oficial Panorama, </w:t>
      </w:r>
      <w:proofErr w:type="spellStart"/>
      <w:r>
        <w:rPr>
          <w:sz w:val="28"/>
          <w:szCs w:val="28"/>
          <w:lang w:val="ca-ES"/>
        </w:rPr>
        <w:t>Discoveries</w:t>
      </w:r>
      <w:proofErr w:type="spellEnd"/>
      <w:r>
        <w:rPr>
          <w:sz w:val="28"/>
          <w:szCs w:val="28"/>
          <w:lang w:val="ca-ES"/>
        </w:rPr>
        <w:t>, NETPAC, Secció Especial i Noves Mirades.</w:t>
      </w:r>
    </w:p>
    <w:p w:rsidRPr="007C6F44" w:rsidR="007B4789" w:rsidP="060A8495" w:rsidRDefault="34B5CF8D" w14:paraId="1AA247C3" w14:textId="6ABEF2F9">
      <w:pPr>
        <w:spacing w:after="0"/>
        <w:jc w:val="both"/>
        <w:rPr>
          <w:sz w:val="28"/>
          <w:szCs w:val="28"/>
          <w:lang w:val="ca-ES"/>
        </w:rPr>
      </w:pPr>
      <w:r w:rsidRPr="007C6F44">
        <w:rPr>
          <w:b/>
          <w:bCs/>
          <w:sz w:val="28"/>
          <w:szCs w:val="28"/>
          <w:lang w:val="ca-ES"/>
        </w:rPr>
        <w:t>Premis</w:t>
      </w:r>
      <w:r w:rsidRPr="007C6F44" w:rsidR="00625D5D">
        <w:rPr>
          <w:b/>
          <w:bCs/>
          <w:sz w:val="28"/>
          <w:szCs w:val="28"/>
          <w:lang w:val="ca-ES"/>
        </w:rPr>
        <w:t>:</w:t>
      </w:r>
      <w:r w:rsidRPr="007C6F44" w:rsidR="00625D5D">
        <w:rPr>
          <w:sz w:val="28"/>
          <w:szCs w:val="28"/>
          <w:lang w:val="ca-ES"/>
        </w:rPr>
        <w:t xml:space="preserve"> </w:t>
      </w:r>
    </w:p>
    <w:p w:rsidR="007C6F44" w:rsidP="060A8495" w:rsidRDefault="007C6F44" w14:paraId="4A1FBFDC" w14:textId="0508959C">
      <w:pPr>
        <w:spacing w:after="0"/>
        <w:jc w:val="both"/>
        <w:rPr>
          <w:sz w:val="28"/>
          <w:szCs w:val="28"/>
          <w:lang w:val="ca-ES"/>
        </w:rPr>
      </w:pPr>
      <w:r>
        <w:rPr>
          <w:sz w:val="28"/>
          <w:szCs w:val="28"/>
          <w:lang w:val="ca-ES"/>
        </w:rPr>
        <w:t>Millor pel·lícula, Millor director, i Millor guió, en cadascuna de les sis seccions del festival.</w:t>
      </w:r>
    </w:p>
    <w:p w:rsidRPr="007C6F44" w:rsidR="007B4789" w:rsidP="060A8495" w:rsidRDefault="007C6F44" w14:paraId="47447E99" w14:textId="2BAD72A9">
      <w:pPr>
        <w:spacing w:after="0"/>
        <w:jc w:val="both"/>
        <w:rPr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>Data límit d’entrega</w:t>
      </w:r>
      <w:r w:rsidRPr="007C6F44" w:rsidR="4241F5A3">
        <w:rPr>
          <w:sz w:val="28"/>
          <w:szCs w:val="28"/>
          <w:lang w:val="ca-ES"/>
        </w:rPr>
        <w:t xml:space="preserve">: </w:t>
      </w:r>
    </w:p>
    <w:p w:rsidRPr="007C6F44" w:rsidR="4241F5A3" w:rsidP="060A8495" w:rsidRDefault="007C6F44" w14:paraId="6F4222F7" w14:textId="3F0D8E1A">
      <w:pPr>
        <w:spacing w:after="0"/>
        <w:jc w:val="both"/>
        <w:rPr>
          <w:sz w:val="28"/>
          <w:szCs w:val="28"/>
          <w:lang w:val="ca-ES"/>
        </w:rPr>
      </w:pPr>
      <w:r w:rsidRPr="24D0BF76" w:rsidR="007C6F44">
        <w:rPr>
          <w:sz w:val="28"/>
          <w:szCs w:val="28"/>
          <w:lang w:val="ca-ES"/>
        </w:rPr>
        <w:t xml:space="preserve">Divendres </w:t>
      </w:r>
      <w:r w:rsidRPr="24D0BF76" w:rsidR="32549477">
        <w:rPr>
          <w:sz w:val="28"/>
          <w:szCs w:val="28"/>
          <w:lang w:val="ca-ES"/>
        </w:rPr>
        <w:t>31</w:t>
      </w:r>
      <w:r w:rsidRPr="24D0BF76" w:rsidR="007C6F44">
        <w:rPr>
          <w:sz w:val="28"/>
          <w:szCs w:val="28"/>
          <w:lang w:val="ca-ES"/>
        </w:rPr>
        <w:t xml:space="preserve"> </w:t>
      </w:r>
      <w:r w:rsidRPr="24D0BF76" w:rsidR="007C6F44">
        <w:rPr>
          <w:sz w:val="28"/>
          <w:szCs w:val="28"/>
          <w:lang w:val="ca-ES"/>
        </w:rPr>
        <w:t>d’</w:t>
      </w:r>
      <w:r w:rsidRPr="24D0BF76" w:rsidR="3676CEFC">
        <w:rPr>
          <w:sz w:val="28"/>
          <w:szCs w:val="28"/>
          <w:lang w:val="ca-ES"/>
        </w:rPr>
        <w:t>juliol</w:t>
      </w:r>
      <w:r w:rsidRPr="24D0BF76" w:rsidR="007C6F44">
        <w:rPr>
          <w:sz w:val="28"/>
          <w:szCs w:val="28"/>
          <w:lang w:val="ca-ES"/>
        </w:rPr>
        <w:t xml:space="preserve"> de 202</w:t>
      </w:r>
      <w:r w:rsidRPr="24D0BF76" w:rsidR="703FE865">
        <w:rPr>
          <w:sz w:val="28"/>
          <w:szCs w:val="28"/>
          <w:lang w:val="ca-ES"/>
        </w:rPr>
        <w:t>6</w:t>
      </w:r>
      <w:r w:rsidRPr="24D0BF76" w:rsidR="4241F5A3">
        <w:rPr>
          <w:sz w:val="28"/>
          <w:szCs w:val="28"/>
          <w:lang w:val="ca-ES"/>
        </w:rPr>
        <w:t>.</w:t>
      </w:r>
    </w:p>
    <w:p w:rsidRPr="007C6F44" w:rsidR="11F48309" w:rsidP="73D88675" w:rsidRDefault="007C6F44" w14:paraId="24ABE593" w14:textId="49D8B53A">
      <w:pPr>
        <w:spacing w:after="0"/>
        <w:jc w:val="both"/>
        <w:rPr>
          <w:sz w:val="28"/>
          <w:szCs w:val="28"/>
          <w:lang w:val="ca-ES"/>
        </w:rPr>
      </w:pPr>
      <w:r>
        <w:rPr>
          <w:b/>
          <w:bCs/>
          <w:sz w:val="28"/>
          <w:szCs w:val="28"/>
          <w:lang w:val="ca-ES"/>
        </w:rPr>
        <w:t xml:space="preserve">Enviament de formulari i materials </w:t>
      </w:r>
      <w:r w:rsidRPr="007C6F44">
        <w:rPr>
          <w:sz w:val="28"/>
          <w:szCs w:val="28"/>
          <w:lang w:val="ca-ES"/>
        </w:rPr>
        <w:t>als següents correus electrònics</w:t>
      </w:r>
      <w:r w:rsidRPr="007C6F44" w:rsidR="007B4789">
        <w:rPr>
          <w:sz w:val="28"/>
          <w:szCs w:val="28"/>
          <w:lang w:val="ca-ES"/>
        </w:rPr>
        <w:t>:</w:t>
      </w:r>
      <w:r w:rsidRPr="007C6F44" w:rsidR="001102B8">
        <w:rPr>
          <w:sz w:val="28"/>
          <w:szCs w:val="28"/>
          <w:lang w:val="ca-ES"/>
        </w:rPr>
        <w:t xml:space="preserve"> </w:t>
      </w:r>
      <w:hyperlink r:id="rId6">
        <w:r w:rsidRPr="007C6F44" w:rsidR="2F4D79A6">
          <w:rPr>
            <w:rStyle w:val="Hipervnculo"/>
            <w:rFonts w:ascii="Calibri" w:hAnsi="Calibri" w:eastAsia="Calibri" w:cs="Calibri"/>
            <w:sz w:val="28"/>
            <w:szCs w:val="28"/>
            <w:lang w:val="ca-ES"/>
          </w:rPr>
          <w:t>asianfilmfestivalbarcelona@casaasia.es</w:t>
        </w:r>
      </w:hyperlink>
    </w:p>
    <w:p w:rsidRPr="007C6F44" w:rsidR="11F48309" w:rsidP="4E3ECCA4" w:rsidRDefault="006B5C67" w14:paraId="0EB22D9F" w14:textId="4EDA858D">
      <w:pPr>
        <w:spacing w:after="0"/>
        <w:jc w:val="both"/>
        <w:rPr>
          <w:sz w:val="28"/>
          <w:szCs w:val="28"/>
          <w:lang w:val="ca-ES"/>
        </w:rPr>
      </w:pPr>
      <w:hyperlink r:id="rId7">
        <w:r w:rsidRPr="007C6F44">
          <w:rPr>
            <w:rStyle w:val="Hipervnculo"/>
            <w:sz w:val="28"/>
            <w:szCs w:val="28"/>
            <w:lang w:val="ca-ES"/>
          </w:rPr>
          <w:t>rescamilla@casaasia.es</w:t>
        </w:r>
      </w:hyperlink>
    </w:p>
    <w:p w:rsidRPr="007C6F44" w:rsidR="165A9065" w:rsidP="73D88675" w:rsidRDefault="165A9065" w14:paraId="4318219D" w14:textId="07A32223">
      <w:pPr>
        <w:spacing w:after="0"/>
        <w:jc w:val="both"/>
        <w:rPr>
          <w:lang w:val="ca-ES"/>
        </w:rPr>
      </w:pPr>
      <w:hyperlink r:id="rId8">
        <w:r w:rsidRPr="007C6F44">
          <w:rPr>
            <w:rStyle w:val="Hipervnculo"/>
            <w:rFonts w:ascii="Calibri" w:hAnsi="Calibri" w:eastAsia="Calibri" w:cs="Calibri"/>
            <w:sz w:val="28"/>
            <w:szCs w:val="28"/>
            <w:lang w:val="ca-ES"/>
          </w:rPr>
          <w:t>mgras@casaasia.es</w:t>
        </w:r>
      </w:hyperlink>
    </w:p>
    <w:p w:rsidRPr="007C6F44" w:rsidR="007B4789" w:rsidP="73D88675" w:rsidRDefault="007B4789" w14:paraId="5B687142" w14:textId="77777777">
      <w:pPr>
        <w:spacing w:after="0"/>
        <w:jc w:val="both"/>
        <w:rPr>
          <w:rFonts w:ascii="Calibri" w:hAnsi="Calibri" w:eastAsia="Calibri" w:cs="Calibri"/>
          <w:sz w:val="28"/>
          <w:szCs w:val="28"/>
          <w:lang w:val="ca-ES"/>
        </w:rPr>
      </w:pPr>
    </w:p>
    <w:p w:rsidRPr="007C6F44" w:rsidR="007B4789" w:rsidP="060A8495" w:rsidRDefault="1A511806" w14:paraId="496E31A1" w14:textId="6564175E">
      <w:pPr>
        <w:spacing w:after="0"/>
        <w:jc w:val="both"/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</w:pP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Materi</w:t>
      </w:r>
      <w:r w:rsid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al</w:t>
      </w:r>
      <w:r w:rsidRPr="007C6F44" w:rsidR="007B4789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s</w:t>
      </w: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: </w:t>
      </w:r>
    </w:p>
    <w:p w:rsidR="007C6F44" w:rsidP="060A8495" w:rsidRDefault="001A4AA7" w14:paraId="3A019DB9" w14:textId="139AB85B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V</w:t>
      </w:r>
      <w:r w:rsid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isionat</w:t>
      </w:r>
      <w:r w:rsidRPr="007C6F44" w:rsidR="2CD0E9D3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r w:rsidR="007C6F44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en arxiu digital, VIMEO o altres formats similars; fitxa tècnica de la pel·lícula, kit de premsa electrònic, fotogrames, tràiler (si hi ha) i una breu biografia del director.</w:t>
      </w:r>
    </w:p>
    <w:p w:rsidRPr="007C6F44" w:rsidR="009F5054" w:rsidP="060A8495" w:rsidRDefault="009F5054" w14:paraId="6833923A" w14:textId="77777777">
      <w:pPr>
        <w:spacing w:after="0"/>
        <w:jc w:val="both"/>
        <w:rPr>
          <w:sz w:val="28"/>
          <w:szCs w:val="28"/>
          <w:lang w:val="ca-ES"/>
        </w:rPr>
      </w:pPr>
    </w:p>
    <w:p w:rsidRPr="007C6F44" w:rsidR="61A6019B" w:rsidP="060A8495" w:rsidRDefault="007C6F44" w14:paraId="70EEFE60" w14:textId="06749328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Selecció de títols rebuts</w:t>
      </w:r>
      <w:r w:rsidRPr="007C6F44" w:rsidR="4CDA6281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:</w:t>
      </w:r>
      <w:r w:rsidRPr="007C6F44" w:rsidR="4CDA6281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El comitè de programació del festival donarà a conèixer els títols seleccionats al responsable corresponent a través del correu electrònic.</w:t>
      </w:r>
    </w:p>
    <w:p w:rsidRPr="007C6F44" w:rsidR="0055763D" w:rsidP="060A8495" w:rsidRDefault="0055763D" w14:paraId="3A369844" w14:textId="77777777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</w:p>
    <w:p w:rsidRPr="007C6F44" w:rsidR="0091504D" w:rsidP="4E3ECCA4" w:rsidRDefault="00FC05DA" w14:paraId="15D36DCD" w14:textId="113C42B6">
      <w:pPr>
        <w:spacing w:after="0"/>
        <w:jc w:val="both"/>
        <w:rPr>
          <w:b/>
          <w:bCs/>
          <w:sz w:val="28"/>
          <w:szCs w:val="28"/>
          <w:lang w:val="ca-ES"/>
        </w:rPr>
      </w:pPr>
      <w:r w:rsidRPr="007C6F44">
        <w:rPr>
          <w:b/>
          <w:bCs/>
          <w:sz w:val="28"/>
          <w:szCs w:val="28"/>
          <w:lang w:val="ca-ES"/>
        </w:rPr>
        <w:t>Requ</w:t>
      </w:r>
      <w:r w:rsidR="007C6F44">
        <w:rPr>
          <w:b/>
          <w:bCs/>
          <w:sz w:val="28"/>
          <w:szCs w:val="28"/>
          <w:lang w:val="ca-ES"/>
        </w:rPr>
        <w:t>isits</w:t>
      </w:r>
      <w:r w:rsidRPr="007C6F44" w:rsidR="00625D5D">
        <w:rPr>
          <w:b/>
          <w:bCs/>
          <w:sz w:val="28"/>
          <w:szCs w:val="28"/>
          <w:lang w:val="ca-ES"/>
        </w:rPr>
        <w:t>:</w:t>
      </w:r>
      <w:r w:rsidRPr="007C6F44" w:rsidR="229A1011">
        <w:rPr>
          <w:b/>
          <w:bCs/>
          <w:sz w:val="28"/>
          <w:szCs w:val="28"/>
          <w:lang w:val="ca-ES"/>
        </w:rPr>
        <w:t xml:space="preserve"> </w:t>
      </w:r>
    </w:p>
    <w:p w:rsidRPr="007C6F44" w:rsidR="00625D5D" w:rsidP="4E3ECCA4" w:rsidRDefault="007C6F44" w14:paraId="3B631017" w14:textId="2E4234DE">
      <w:pPr>
        <w:pStyle w:val="Prrafodelista"/>
        <w:numPr>
          <w:ilvl w:val="0"/>
          <w:numId w:val="1"/>
        </w:numPr>
        <w:spacing w:after="0"/>
        <w:jc w:val="both"/>
        <w:rPr>
          <w:lang w:val="ca-ES"/>
        </w:rPr>
      </w:pPr>
      <w:r w:rsidRPr="24D0BF76" w:rsidR="007C6F44">
        <w:rPr>
          <w:sz w:val="28"/>
          <w:szCs w:val="28"/>
          <w:lang w:val="ca-ES"/>
        </w:rPr>
        <w:t>El festival només acceptarà pel·lícules produïdes entre 202</w:t>
      </w:r>
      <w:r w:rsidRPr="24D0BF76" w:rsidR="02A8853E">
        <w:rPr>
          <w:sz w:val="28"/>
          <w:szCs w:val="28"/>
          <w:lang w:val="ca-ES"/>
        </w:rPr>
        <w:t>4</w:t>
      </w:r>
      <w:r w:rsidRPr="24D0BF76" w:rsidR="007C6F44">
        <w:rPr>
          <w:sz w:val="28"/>
          <w:szCs w:val="28"/>
          <w:lang w:val="ca-ES"/>
        </w:rPr>
        <w:t xml:space="preserve"> i 202</w:t>
      </w:r>
      <w:r w:rsidRPr="24D0BF76" w:rsidR="6E24A1F3">
        <w:rPr>
          <w:sz w:val="28"/>
          <w:szCs w:val="28"/>
          <w:lang w:val="ca-ES"/>
        </w:rPr>
        <w:t>6</w:t>
      </w:r>
      <w:r w:rsidRPr="24D0BF76" w:rsidR="007C6F44">
        <w:rPr>
          <w:sz w:val="28"/>
          <w:szCs w:val="28"/>
          <w:lang w:val="ca-ES"/>
        </w:rPr>
        <w:t xml:space="preserve">. </w:t>
      </w:r>
    </w:p>
    <w:p w:rsidRPr="007C6F44" w:rsidR="229A1011" w:rsidP="4E3ECCA4" w:rsidRDefault="007C6F44" w14:paraId="1084919A" w14:textId="5EE8D82B">
      <w:pPr>
        <w:pStyle w:val="Prrafodelista"/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sz w:val="28"/>
          <w:szCs w:val="28"/>
          <w:lang w:val="ca-ES"/>
        </w:rPr>
        <w:t>La geografia del festival s’estén des d’Àsia Central, Àsia Meridional, Sud-est Asiàtic i Àsia Oriental fins a la regió d’Àsia-Pacífic.</w:t>
      </w:r>
      <w:r w:rsidRPr="007C6F44" w:rsidR="229A1011">
        <w:rPr>
          <w:sz w:val="28"/>
          <w:szCs w:val="28"/>
          <w:lang w:val="ca-ES"/>
        </w:rPr>
        <w:t xml:space="preserve"> </w:t>
      </w:r>
    </w:p>
    <w:p w:rsidRPr="007C6F44" w:rsidR="229A1011" w:rsidP="4E3ECCA4" w:rsidRDefault="007C6F44" w14:paraId="52F4FC23" w14:textId="704330EE">
      <w:pPr>
        <w:pStyle w:val="Prrafodelista"/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sz w:val="28"/>
          <w:szCs w:val="28"/>
          <w:lang w:val="ca-ES"/>
        </w:rPr>
        <w:t>Totes les pel·lícules</w:t>
      </w:r>
      <w:r w:rsidR="00AE639D">
        <w:rPr>
          <w:sz w:val="28"/>
          <w:szCs w:val="28"/>
          <w:lang w:val="ca-ES"/>
        </w:rPr>
        <w:t xml:space="preserve"> </w:t>
      </w:r>
      <w:r>
        <w:rPr>
          <w:sz w:val="28"/>
          <w:szCs w:val="28"/>
          <w:lang w:val="ca-ES"/>
        </w:rPr>
        <w:t>han d’estar subtitulades en anglès per a la preselecció.</w:t>
      </w:r>
    </w:p>
    <w:p w:rsidRPr="007C6F44" w:rsidR="229A1011" w:rsidP="4E3ECCA4" w:rsidRDefault="003F2695" w14:paraId="53B0BE13" w14:textId="0FA19CAD">
      <w:pPr>
        <w:pStyle w:val="Prrafodelista"/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sz w:val="28"/>
          <w:szCs w:val="28"/>
          <w:lang w:val="ca-ES"/>
        </w:rPr>
        <w:t>Pel que fa a la traducció dels subtítols al castellà i/o català i la projecció als cinemes, els formats preferits són SRT o ASS.</w:t>
      </w:r>
      <w:r w:rsidRPr="007C6F44" w:rsidR="229A1011">
        <w:rPr>
          <w:sz w:val="28"/>
          <w:szCs w:val="28"/>
          <w:lang w:val="ca-ES"/>
        </w:rPr>
        <w:t xml:space="preserve"> </w:t>
      </w:r>
    </w:p>
    <w:p w:rsidRPr="007C6F44" w:rsidR="3DDFA9A1" w:rsidP="4E3ECCA4" w:rsidRDefault="003F2695" w14:paraId="28AE6AC1" w14:textId="59D19EF6">
      <w:pPr>
        <w:pStyle w:val="Prrafodelista"/>
        <w:numPr>
          <w:ilvl w:val="0"/>
          <w:numId w:val="1"/>
        </w:numPr>
        <w:spacing w:after="0"/>
        <w:jc w:val="both"/>
        <w:rPr>
          <w:lang w:val="ca-ES"/>
        </w:rPr>
      </w:pPr>
      <w:r>
        <w:rPr>
          <w:sz w:val="28"/>
          <w:szCs w:val="28"/>
          <w:lang w:val="ca-ES"/>
        </w:rPr>
        <w:t>Els arxius per a la projecció de les pel·lícules en el festival se sol·licitaran després de completar la secció. Només s’acceptaran els formats DCP digital, H264 o Digital HD (MP4 o MOV).</w:t>
      </w:r>
    </w:p>
    <w:p w:rsidRPr="007C6F44" w:rsidR="060A8495" w:rsidP="060A8495" w:rsidRDefault="060A8495" w14:paraId="10F78938" w14:textId="07B369FB">
      <w:pPr>
        <w:spacing w:after="0"/>
        <w:ind w:left="1440"/>
        <w:jc w:val="both"/>
        <w:rPr>
          <w:lang w:val="ca-ES"/>
        </w:rPr>
      </w:pPr>
    </w:p>
    <w:p w:rsidRPr="007C6F44" w:rsidR="00EB30E9" w:rsidP="060A8495" w:rsidRDefault="00ED4246" w14:paraId="203225E3" w14:textId="4F248CAD">
      <w:pPr>
        <w:spacing w:after="0"/>
        <w:jc w:val="both"/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</w:pP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EL FESTIVAL</w:t>
      </w:r>
    </w:p>
    <w:p w:rsidRPr="007C6F44" w:rsidR="0091504D" w:rsidP="060A8495" w:rsidRDefault="0091504D" w14:paraId="14D52927" w14:textId="77777777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</w:p>
    <w:p w:rsidRPr="003F2695" w:rsidR="00EB30E9" w:rsidP="060A8495" w:rsidRDefault="003F2695" w14:paraId="3848F2E3" w14:textId="0C11B95C">
      <w:pPr>
        <w:spacing w:after="0"/>
        <w:jc w:val="both"/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</w:pPr>
      <w:proofErr w:type="spellStart"/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L’</w:t>
      </w:r>
      <w:r w:rsidRPr="007C6F44" w:rsidR="46F0CDE1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A</w:t>
      </w:r>
      <w:r w:rsidRPr="007C6F44" w:rsidR="00ED4246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sian</w:t>
      </w:r>
      <w:proofErr w:type="spellEnd"/>
      <w:r w:rsidRPr="007C6F44" w:rsidR="00ED4246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 Film Festival Barcelona | AFFBCN</w:t>
      </w:r>
      <w:r w:rsidRPr="007C6F44" w:rsidR="46F0CDE1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 aborda una extensió </w:t>
      </w: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geogràfica</w:t>
      </w:r>
      <w:r w:rsidRPr="007C6F44" w:rsidR="009F505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, </w:t>
      </w:r>
      <w:r w:rsidRPr="007C6F44" w:rsidR="46F0CDE1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que va des</w:t>
      </w:r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 de l’Iran, Àsia Central, una regió que comprèn les exrepúbliques Soviètiques del Kazakhstan, </w:t>
      </w:r>
      <w:proofErr w:type="spellStart"/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Kirguizstan</w:t>
      </w:r>
      <w:proofErr w:type="spellEnd"/>
      <w:r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 i Uzbekistan, a la qual es sumen l’Afganistan, l’Índia, el Pakistan, Bangladesh i Sri Lanka, el Sud-est asiàtic amb la Xina, Corea, el Japó, Tailàndia, Singapur, Malàisia, Cambodja i Vietnam, i la zona de l’Àsia Pacífic amb Austràlia i Nova Zelanda.</w:t>
      </w:r>
    </w:p>
    <w:p w:rsidRPr="007C6F44" w:rsidR="0091504D" w:rsidP="060A8495" w:rsidRDefault="0091504D" w14:paraId="02B340CA" w14:textId="77777777">
      <w:pPr>
        <w:spacing w:after="0"/>
        <w:jc w:val="both"/>
        <w:rPr>
          <w:lang w:val="ca-ES"/>
        </w:rPr>
      </w:pPr>
    </w:p>
    <w:p w:rsidRPr="00251DB6" w:rsidR="003F2695" w:rsidP="060A8495" w:rsidRDefault="003F2695" w14:paraId="47F75AE7" w14:textId="1A2D3C10">
      <w:pPr>
        <w:spacing w:after="0"/>
        <w:jc w:val="both"/>
        <w:rPr>
          <w:lang w:val="ca-ES"/>
        </w:rPr>
      </w:pPr>
      <w:r w:rsidRPr="24D0BF76" w:rsidR="003F2695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Igual que en anteriors edicions, </w:t>
      </w:r>
      <w:r w:rsidRPr="24D0BF76" w:rsidR="001A4AA7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a l’</w:t>
      </w:r>
      <w:r w:rsidRPr="24D0BF76" w:rsidR="003F2695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AFFBCN 202</w:t>
      </w:r>
      <w:r w:rsidRPr="24D0BF76" w:rsidR="55E3BFDC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6</w:t>
      </w:r>
      <w:r w:rsidRPr="24D0BF76" w:rsidR="003F2695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es presentaran pel·lícules procedents de més de vint països, destacant algunes cinematografies com 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é</w:t>
      </w:r>
      <w:r w:rsidRPr="24D0BF76" w:rsidR="003F2695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s habitual, però sense deixar de projectar t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ítols</w:t>
      </w:r>
      <w:r w:rsidRPr="24D0BF76" w:rsidR="003F2695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que ens arriben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d’altres països menys coneguts. Un dels objectius del festival és explorar aquest </w:t>
      </w:r>
      <w:r w:rsidRPr="24D0BF76" w:rsidR="00251D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8"/>
          <w:szCs w:val="28"/>
          <w:lang w:val="ca-ES"/>
        </w:rPr>
        <w:t xml:space="preserve">estrany 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o </w:t>
      </w:r>
      <w:r w:rsidRPr="24D0BF76" w:rsidR="00251D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8"/>
          <w:szCs w:val="28"/>
          <w:lang w:val="ca-ES"/>
        </w:rPr>
        <w:t>estranger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que el cinema ens mostra, i estimular 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l’interès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pel descobriment. D’aquí que</w:t>
      </w:r>
      <w:r w:rsidRPr="24D0BF76" w:rsidR="001A4AA7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, en alguns casos,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la programació pretengui ser </w:t>
      </w:r>
      <w:r w:rsidRPr="24D0BF76" w:rsidR="001A4AA7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més aviat 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inclusiva</w:t>
      </w:r>
      <w:r w:rsidRPr="24D0BF76" w:rsidR="001A4AA7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,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no amb la intenció d’abastar més títols cada any, 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com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per a donar visibilitat tant a aquells autors coneguts que ja compten amb una base de seguidors, com també als menys populars. La proposta consisteix a brindar opcions per a explorar narratives i trajectòries locals i globals, amb la 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finalitat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de rescatar cultures que són referents 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identitaris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, la visibilitat dels quals ens 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aporta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un coneixement imprescindible de</w:t>
      </w:r>
      <w:r w:rsidRPr="24D0BF76" w:rsidR="00AE639D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qui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considerem un </w:t>
      </w:r>
      <w:r w:rsidRPr="24D0BF76" w:rsidR="00251D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8"/>
          <w:szCs w:val="28"/>
          <w:lang w:val="ca-ES"/>
        </w:rPr>
        <w:t>altre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, </w:t>
      </w:r>
      <w:r w:rsidRPr="24D0BF76" w:rsidR="00251D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8"/>
          <w:szCs w:val="28"/>
          <w:lang w:val="ca-ES"/>
        </w:rPr>
        <w:t>estrany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 xml:space="preserve"> o </w:t>
      </w:r>
      <w:r w:rsidRPr="24D0BF76" w:rsidR="00251DB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8"/>
          <w:szCs w:val="28"/>
          <w:lang w:val="ca-ES"/>
        </w:rPr>
        <w:t>estranger</w:t>
      </w:r>
      <w:r w:rsidRPr="24D0BF76" w:rsidR="00251DB6">
        <w:rPr>
          <w:rFonts w:ascii="Calibri" w:hAnsi="Calibri" w:eastAsia="Calibri" w:cs="Calibri"/>
          <w:color w:val="000000" w:themeColor="text1" w:themeTint="FF" w:themeShade="FF"/>
          <w:sz w:val="28"/>
          <w:szCs w:val="28"/>
          <w:lang w:val="ca-ES"/>
        </w:rPr>
        <w:t>, en relació amb el territori, i amb un mateix.</w:t>
      </w:r>
    </w:p>
    <w:p w:rsidRPr="007C6F44" w:rsidR="0091504D" w:rsidP="060A8495" w:rsidRDefault="0091504D" w14:paraId="113ACEB8" w14:textId="77777777">
      <w:pPr>
        <w:spacing w:after="0"/>
        <w:jc w:val="both"/>
        <w:rPr>
          <w:lang w:val="ca-ES"/>
        </w:rPr>
      </w:pPr>
    </w:p>
    <w:p w:rsidR="00251DB6" w:rsidP="060A8495" w:rsidRDefault="00251DB6" w14:paraId="5853AAEF" w14:textId="63945805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lastRenderedPageBreak/>
        <w:t xml:space="preserve">El festival arriba aquesta tardor amb una programació que vol ser </w:t>
      </w:r>
      <w:r w:rsidR="00AE639D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tan representativa com sigui 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possible del cinema experimental i independent més recent del continent asiàtic, sense excloure produccions que responen tant a l’interès d’un públic coneixedor de les cinematografies procedents d’Àsia, com d’aquell que desit</w:t>
      </w:r>
      <w:r w:rsidR="001A4AA7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ja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començar a </w:t>
      </w:r>
      <w:r w:rsidR="001A4AA7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conèixer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qu</w:t>
      </w:r>
      <w:r w:rsidR="001A4AA7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è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ens transmet un cinema no tan nou, diversitat </w:t>
      </w:r>
      <w:r w:rsidR="00AE639D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del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r w:rsidR="00AE639D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qual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respon a les diferents narratives que exposa. L’exotisme que en occident </w:t>
      </w:r>
      <w:r w:rsidR="001A4AA7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se sol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atribuir a aquestes produccions ha estat substituït per l’aportació que aquestes últimes han fet i </w:t>
      </w:r>
      <w:r w:rsidR="00AE639D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continuen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fent </w:t>
      </w:r>
      <w:r w:rsidR="001A4AA7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en 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construir </w:t>
      </w:r>
      <w:r w:rsidR="001A4AA7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una identitat cultural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inseparable de la pertinença al territori.</w:t>
      </w:r>
    </w:p>
    <w:p w:rsidRPr="007C6F44" w:rsidR="0055763D" w:rsidP="060A8495" w:rsidRDefault="0055763D" w14:paraId="47B01013" w14:textId="77777777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</w:p>
    <w:p w:rsidR="00251DB6" w:rsidP="097AF201" w:rsidRDefault="00251DB6" w14:paraId="55BC5B04" w14:textId="06FF67B0">
      <w:pPr>
        <w:spacing w:after="0"/>
        <w:jc w:val="both"/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</w:pP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El festival reunirà al voltant d’un centenar de pel·lícules, que s’agruparan en les sis seccions a competició: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Oficial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,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Oficial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Panorama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, </w:t>
      </w:r>
      <w:proofErr w:type="spellStart"/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Discoveries</w:t>
      </w:r>
      <w:proofErr w:type="spellEnd"/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,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NETPAC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,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Secció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Especial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i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Noves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r w:rsidRP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Mirades</w:t>
      </w:r>
      <w:r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>, en les quals es distribuiran estratègicament els diferents títols seleccionats. Els jurats corresponents es componen d’aquells integrants designats a tal fi, directors, crítics de cinema i escriptors que accepten complir aquesta funció.</w:t>
      </w:r>
    </w:p>
    <w:p w:rsidRPr="007C6F44" w:rsidR="00A21206" w:rsidP="060A8495" w:rsidRDefault="00A21206" w14:paraId="22C70BF8" w14:textId="77777777">
      <w:pPr>
        <w:spacing w:after="0"/>
        <w:jc w:val="both"/>
        <w:rPr>
          <w:sz w:val="28"/>
          <w:szCs w:val="28"/>
          <w:lang w:val="ca-ES"/>
        </w:rPr>
      </w:pPr>
    </w:p>
    <w:p w:rsidRPr="00625D5D" w:rsidR="00F51DEA" w:rsidP="060A8495" w:rsidRDefault="00F51DEA" w14:paraId="3A6C62E3" w14:textId="50A5E1F7">
      <w:pPr>
        <w:spacing w:after="0"/>
        <w:jc w:val="both"/>
      </w:pP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P</w:t>
      </w:r>
      <w:r w:rsid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e</w:t>
      </w: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r</w:t>
      </w:r>
      <w:r w:rsid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 xml:space="preserve"> </w:t>
      </w: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a m</w:t>
      </w:r>
      <w:r w:rsidR="00AE639D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é</w:t>
      </w:r>
      <w:r w:rsidRPr="007C6F44">
        <w:rPr>
          <w:rFonts w:ascii="Calibri" w:hAnsi="Calibri" w:eastAsia="Calibri" w:cs="Calibri"/>
          <w:b/>
          <w:bCs/>
          <w:color w:val="000000" w:themeColor="text1"/>
          <w:sz w:val="28"/>
          <w:szCs w:val="28"/>
          <w:lang w:val="ca-ES"/>
        </w:rPr>
        <w:t>s informació:</w:t>
      </w:r>
      <w:r w:rsidRPr="007C6F44">
        <w:rPr>
          <w:rFonts w:ascii="Calibri" w:hAnsi="Calibri" w:eastAsia="Calibri" w:cs="Calibri"/>
          <w:color w:val="000000" w:themeColor="text1"/>
          <w:sz w:val="28"/>
          <w:szCs w:val="28"/>
          <w:lang w:val="ca-ES"/>
        </w:rPr>
        <w:t xml:space="preserve"> </w:t>
      </w:r>
      <w:hyperlink r:id="rId9">
        <w:r w:rsidRPr="007C6F44">
          <w:rPr>
            <w:rStyle w:val="Hipervnculo"/>
            <w:rFonts w:ascii="Calibri" w:hAnsi="Calibri" w:eastAsia="Calibri" w:cs="Calibri"/>
            <w:sz w:val="28"/>
            <w:szCs w:val="28"/>
            <w:lang w:val="ca-ES"/>
          </w:rPr>
          <w:t>www.asianfilmfestival.barcelona</w:t>
        </w:r>
      </w:hyperlink>
    </w:p>
    <w:sectPr w:rsidRPr="00625D5D" w:rsidR="00F51DE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31221"/>
    <w:multiLevelType w:val="hybridMultilevel"/>
    <w:tmpl w:val="FFFFFFFF"/>
    <w:lvl w:ilvl="0" w:tplc="00AAD8E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31A4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7D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409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E2F0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EA57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0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A80C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1604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FBB3167"/>
    <w:multiLevelType w:val="hybridMultilevel"/>
    <w:tmpl w:val="D6B67EC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1208647">
    <w:abstractNumId w:val="0"/>
  </w:num>
  <w:num w:numId="2" w16cid:durableId="107486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49"/>
    <w:rsid w:val="00017F34"/>
    <w:rsid w:val="0004178F"/>
    <w:rsid w:val="00073294"/>
    <w:rsid w:val="001102B8"/>
    <w:rsid w:val="00156877"/>
    <w:rsid w:val="001674B1"/>
    <w:rsid w:val="00191CAE"/>
    <w:rsid w:val="00193260"/>
    <w:rsid w:val="001A4AA7"/>
    <w:rsid w:val="001C61F3"/>
    <w:rsid w:val="001E3021"/>
    <w:rsid w:val="001F68DA"/>
    <w:rsid w:val="00251DB6"/>
    <w:rsid w:val="002C433D"/>
    <w:rsid w:val="00320055"/>
    <w:rsid w:val="00342833"/>
    <w:rsid w:val="003F2695"/>
    <w:rsid w:val="004B548C"/>
    <w:rsid w:val="004E6C61"/>
    <w:rsid w:val="0050725F"/>
    <w:rsid w:val="0051292D"/>
    <w:rsid w:val="00551548"/>
    <w:rsid w:val="00556566"/>
    <w:rsid w:val="0055763D"/>
    <w:rsid w:val="00575F57"/>
    <w:rsid w:val="005912BB"/>
    <w:rsid w:val="0060620E"/>
    <w:rsid w:val="00610798"/>
    <w:rsid w:val="00613D55"/>
    <w:rsid w:val="00625D5D"/>
    <w:rsid w:val="00643002"/>
    <w:rsid w:val="00645844"/>
    <w:rsid w:val="006B5C67"/>
    <w:rsid w:val="006B7165"/>
    <w:rsid w:val="006D402D"/>
    <w:rsid w:val="00713400"/>
    <w:rsid w:val="00713524"/>
    <w:rsid w:val="007B4789"/>
    <w:rsid w:val="007BEDF4"/>
    <w:rsid w:val="007C6F44"/>
    <w:rsid w:val="008159D8"/>
    <w:rsid w:val="00855453"/>
    <w:rsid w:val="00893E3A"/>
    <w:rsid w:val="008A5B18"/>
    <w:rsid w:val="008C65A4"/>
    <w:rsid w:val="0091504D"/>
    <w:rsid w:val="0092140E"/>
    <w:rsid w:val="00933A9D"/>
    <w:rsid w:val="009A2E77"/>
    <w:rsid w:val="009C0118"/>
    <w:rsid w:val="009F01DA"/>
    <w:rsid w:val="009F1661"/>
    <w:rsid w:val="009F5054"/>
    <w:rsid w:val="00A21206"/>
    <w:rsid w:val="00A310EB"/>
    <w:rsid w:val="00AB15E2"/>
    <w:rsid w:val="00AE639D"/>
    <w:rsid w:val="00B34182"/>
    <w:rsid w:val="00B71DF1"/>
    <w:rsid w:val="00BE382A"/>
    <w:rsid w:val="00BE7F72"/>
    <w:rsid w:val="00C26651"/>
    <w:rsid w:val="00C75A3A"/>
    <w:rsid w:val="00C9758D"/>
    <w:rsid w:val="00CA1BA4"/>
    <w:rsid w:val="00CB257F"/>
    <w:rsid w:val="00CD0014"/>
    <w:rsid w:val="00D76BEE"/>
    <w:rsid w:val="00DE2B56"/>
    <w:rsid w:val="00E2689E"/>
    <w:rsid w:val="00E64054"/>
    <w:rsid w:val="00E82951"/>
    <w:rsid w:val="00EB150C"/>
    <w:rsid w:val="00EB30E9"/>
    <w:rsid w:val="00EB48E7"/>
    <w:rsid w:val="00ED4246"/>
    <w:rsid w:val="00F51DEA"/>
    <w:rsid w:val="00F70C49"/>
    <w:rsid w:val="00FB3B48"/>
    <w:rsid w:val="00FC05DA"/>
    <w:rsid w:val="01B3B754"/>
    <w:rsid w:val="01FCD82A"/>
    <w:rsid w:val="023BB5D4"/>
    <w:rsid w:val="024C2662"/>
    <w:rsid w:val="02A8853E"/>
    <w:rsid w:val="03105EEC"/>
    <w:rsid w:val="03C56A48"/>
    <w:rsid w:val="040AF8EF"/>
    <w:rsid w:val="04BB6926"/>
    <w:rsid w:val="04EC31B9"/>
    <w:rsid w:val="05148F52"/>
    <w:rsid w:val="05301390"/>
    <w:rsid w:val="060A8495"/>
    <w:rsid w:val="0652C71C"/>
    <w:rsid w:val="0692EAEA"/>
    <w:rsid w:val="071E65BA"/>
    <w:rsid w:val="0723567D"/>
    <w:rsid w:val="079485F5"/>
    <w:rsid w:val="0794E492"/>
    <w:rsid w:val="0865ECD8"/>
    <w:rsid w:val="08C8BCFB"/>
    <w:rsid w:val="0962FE5E"/>
    <w:rsid w:val="09713778"/>
    <w:rsid w:val="097AF201"/>
    <w:rsid w:val="0A445E52"/>
    <w:rsid w:val="0BACE3DA"/>
    <w:rsid w:val="0BC5E279"/>
    <w:rsid w:val="0CAD8DDA"/>
    <w:rsid w:val="0D022C6E"/>
    <w:rsid w:val="0D960010"/>
    <w:rsid w:val="0DC41EF8"/>
    <w:rsid w:val="0E36B86B"/>
    <w:rsid w:val="0E5F1C97"/>
    <w:rsid w:val="0EFDDF65"/>
    <w:rsid w:val="0FB3BA34"/>
    <w:rsid w:val="0FD19E59"/>
    <w:rsid w:val="100A17B1"/>
    <w:rsid w:val="108184F3"/>
    <w:rsid w:val="10D674C5"/>
    <w:rsid w:val="10EDB7C7"/>
    <w:rsid w:val="10F096BC"/>
    <w:rsid w:val="1146C8BD"/>
    <w:rsid w:val="1183725D"/>
    <w:rsid w:val="118E9A57"/>
    <w:rsid w:val="11F48309"/>
    <w:rsid w:val="129DC9E5"/>
    <w:rsid w:val="140B1EFC"/>
    <w:rsid w:val="141C134F"/>
    <w:rsid w:val="14658619"/>
    <w:rsid w:val="14A8F8E4"/>
    <w:rsid w:val="14BEC912"/>
    <w:rsid w:val="14D6AEEC"/>
    <w:rsid w:val="15AC2786"/>
    <w:rsid w:val="16296F93"/>
    <w:rsid w:val="165A9065"/>
    <w:rsid w:val="16873F2D"/>
    <w:rsid w:val="176F0E95"/>
    <w:rsid w:val="1785D726"/>
    <w:rsid w:val="184A8920"/>
    <w:rsid w:val="1896BB8E"/>
    <w:rsid w:val="18BEFF92"/>
    <w:rsid w:val="1941741D"/>
    <w:rsid w:val="196D52A3"/>
    <w:rsid w:val="1A511806"/>
    <w:rsid w:val="1AB9D9FB"/>
    <w:rsid w:val="1B113409"/>
    <w:rsid w:val="1B822B31"/>
    <w:rsid w:val="1B8D3F72"/>
    <w:rsid w:val="1BA4B33B"/>
    <w:rsid w:val="1BBE2153"/>
    <w:rsid w:val="1BE7E883"/>
    <w:rsid w:val="1C128F68"/>
    <w:rsid w:val="1CCE5509"/>
    <w:rsid w:val="1CD7634E"/>
    <w:rsid w:val="1E71F3BB"/>
    <w:rsid w:val="1EBA8BEB"/>
    <w:rsid w:val="1EE6ADC1"/>
    <w:rsid w:val="1F0CEB07"/>
    <w:rsid w:val="1F7C41A9"/>
    <w:rsid w:val="209BA67F"/>
    <w:rsid w:val="20AB93A3"/>
    <w:rsid w:val="20EB031A"/>
    <w:rsid w:val="21E35899"/>
    <w:rsid w:val="229A1011"/>
    <w:rsid w:val="22BCC56F"/>
    <w:rsid w:val="23BCBDF0"/>
    <w:rsid w:val="23C7F6FC"/>
    <w:rsid w:val="24D0BF76"/>
    <w:rsid w:val="250B49AB"/>
    <w:rsid w:val="2555EF45"/>
    <w:rsid w:val="2563C75D"/>
    <w:rsid w:val="26B61019"/>
    <w:rsid w:val="26DB46BE"/>
    <w:rsid w:val="281E5E1D"/>
    <w:rsid w:val="289B681F"/>
    <w:rsid w:val="29235BD3"/>
    <w:rsid w:val="29259A90"/>
    <w:rsid w:val="2941A085"/>
    <w:rsid w:val="29617DDF"/>
    <w:rsid w:val="29A7EFE8"/>
    <w:rsid w:val="2A12E780"/>
    <w:rsid w:val="2A18955C"/>
    <w:rsid w:val="2A349B51"/>
    <w:rsid w:val="2B763295"/>
    <w:rsid w:val="2B7A58D2"/>
    <w:rsid w:val="2B95BF47"/>
    <w:rsid w:val="2BBD379D"/>
    <w:rsid w:val="2BD308E1"/>
    <w:rsid w:val="2C6859AB"/>
    <w:rsid w:val="2CD0E9D3"/>
    <w:rsid w:val="2D72F5EB"/>
    <w:rsid w:val="2E7E684D"/>
    <w:rsid w:val="2EA2E800"/>
    <w:rsid w:val="2EA5BBA2"/>
    <w:rsid w:val="2EEA3B15"/>
    <w:rsid w:val="2EEAB58C"/>
    <w:rsid w:val="2EF5DE81"/>
    <w:rsid w:val="2F036D91"/>
    <w:rsid w:val="2F3AC15F"/>
    <w:rsid w:val="2F4D79A6"/>
    <w:rsid w:val="31219481"/>
    <w:rsid w:val="31F862BE"/>
    <w:rsid w:val="3222125F"/>
    <w:rsid w:val="32549477"/>
    <w:rsid w:val="327BEDFF"/>
    <w:rsid w:val="32D14944"/>
    <w:rsid w:val="32FA5A40"/>
    <w:rsid w:val="330667B3"/>
    <w:rsid w:val="332D57C6"/>
    <w:rsid w:val="3454D3B7"/>
    <w:rsid w:val="3489E08B"/>
    <w:rsid w:val="34B5CF8D"/>
    <w:rsid w:val="3567627E"/>
    <w:rsid w:val="361284A8"/>
    <w:rsid w:val="3676CEFC"/>
    <w:rsid w:val="3683D7A2"/>
    <w:rsid w:val="371C0A2A"/>
    <w:rsid w:val="371DA90E"/>
    <w:rsid w:val="373D2866"/>
    <w:rsid w:val="37C0B079"/>
    <w:rsid w:val="37DEB65B"/>
    <w:rsid w:val="383C6F6D"/>
    <w:rsid w:val="383F5AF0"/>
    <w:rsid w:val="3840D0C8"/>
    <w:rsid w:val="38FED505"/>
    <w:rsid w:val="390BA95B"/>
    <w:rsid w:val="391746C4"/>
    <w:rsid w:val="39B580D5"/>
    <w:rsid w:val="39F66660"/>
    <w:rsid w:val="3B980612"/>
    <w:rsid w:val="3BF11A31"/>
    <w:rsid w:val="3C3270D1"/>
    <w:rsid w:val="3D3026E6"/>
    <w:rsid w:val="3DDFA9A1"/>
    <w:rsid w:val="3DE1F723"/>
    <w:rsid w:val="3EC93793"/>
    <w:rsid w:val="3F620AE4"/>
    <w:rsid w:val="4006B848"/>
    <w:rsid w:val="4241F5A3"/>
    <w:rsid w:val="42BBBB65"/>
    <w:rsid w:val="430CD8D9"/>
    <w:rsid w:val="4328B98F"/>
    <w:rsid w:val="43D52BA1"/>
    <w:rsid w:val="43DEDE94"/>
    <w:rsid w:val="454C49DB"/>
    <w:rsid w:val="46AB973F"/>
    <w:rsid w:val="46DD4ACC"/>
    <w:rsid w:val="46F0CDE1"/>
    <w:rsid w:val="47C23DF4"/>
    <w:rsid w:val="47EEBB78"/>
    <w:rsid w:val="480CBE50"/>
    <w:rsid w:val="480CEA00"/>
    <w:rsid w:val="48655FE4"/>
    <w:rsid w:val="48858E34"/>
    <w:rsid w:val="493E0512"/>
    <w:rsid w:val="495731E6"/>
    <w:rsid w:val="49C698BB"/>
    <w:rsid w:val="4A2CF402"/>
    <w:rsid w:val="4A4D3F3A"/>
    <w:rsid w:val="4B1B617D"/>
    <w:rsid w:val="4BA0801A"/>
    <w:rsid w:val="4CDA6281"/>
    <w:rsid w:val="4DAD9458"/>
    <w:rsid w:val="4E3ECCA4"/>
    <w:rsid w:val="4E6FD0DA"/>
    <w:rsid w:val="4F20B05D"/>
    <w:rsid w:val="50355DC1"/>
    <w:rsid w:val="5038556F"/>
    <w:rsid w:val="507FF203"/>
    <w:rsid w:val="50A67E6C"/>
    <w:rsid w:val="50A9B9E7"/>
    <w:rsid w:val="50C0656E"/>
    <w:rsid w:val="514125B8"/>
    <w:rsid w:val="523D47F5"/>
    <w:rsid w:val="52BF7DBC"/>
    <w:rsid w:val="52D41013"/>
    <w:rsid w:val="535C6A5A"/>
    <w:rsid w:val="539675AB"/>
    <w:rsid w:val="5532460C"/>
    <w:rsid w:val="559B4686"/>
    <w:rsid w:val="55E3BFDC"/>
    <w:rsid w:val="56382892"/>
    <w:rsid w:val="563A9000"/>
    <w:rsid w:val="56B9149F"/>
    <w:rsid w:val="573847CD"/>
    <w:rsid w:val="578DF0BC"/>
    <w:rsid w:val="57E62F16"/>
    <w:rsid w:val="5816B320"/>
    <w:rsid w:val="58348576"/>
    <w:rsid w:val="597C39A2"/>
    <w:rsid w:val="59CD07F0"/>
    <w:rsid w:val="5A40ADE2"/>
    <w:rsid w:val="5A636304"/>
    <w:rsid w:val="5AB77499"/>
    <w:rsid w:val="5ABC1231"/>
    <w:rsid w:val="5AE697F8"/>
    <w:rsid w:val="5B9DB07D"/>
    <w:rsid w:val="5BFC4822"/>
    <w:rsid w:val="5D5864B3"/>
    <w:rsid w:val="5D6DAA36"/>
    <w:rsid w:val="5D7DCD3A"/>
    <w:rsid w:val="5E53C0AD"/>
    <w:rsid w:val="5EA65294"/>
    <w:rsid w:val="5EC9B9B5"/>
    <w:rsid w:val="60242F8D"/>
    <w:rsid w:val="6038BFE2"/>
    <w:rsid w:val="60793FA5"/>
    <w:rsid w:val="60941778"/>
    <w:rsid w:val="60DA920E"/>
    <w:rsid w:val="61A6019B"/>
    <w:rsid w:val="629CA757"/>
    <w:rsid w:val="62DEBF2F"/>
    <w:rsid w:val="62DF5769"/>
    <w:rsid w:val="62FAD28B"/>
    <w:rsid w:val="634DCA67"/>
    <w:rsid w:val="6380B87C"/>
    <w:rsid w:val="63D46282"/>
    <w:rsid w:val="643624EF"/>
    <w:rsid w:val="64AC1DF7"/>
    <w:rsid w:val="65387B38"/>
    <w:rsid w:val="6550575C"/>
    <w:rsid w:val="65F6D133"/>
    <w:rsid w:val="66800171"/>
    <w:rsid w:val="696969C4"/>
    <w:rsid w:val="6A27B3D9"/>
    <w:rsid w:val="6A8E0456"/>
    <w:rsid w:val="6B6BA693"/>
    <w:rsid w:val="6BA5E2B9"/>
    <w:rsid w:val="6BE9ACD0"/>
    <w:rsid w:val="6D3E4BA6"/>
    <w:rsid w:val="6D597223"/>
    <w:rsid w:val="6DB91516"/>
    <w:rsid w:val="6E01AB5D"/>
    <w:rsid w:val="6E24A1F3"/>
    <w:rsid w:val="6ECC2567"/>
    <w:rsid w:val="6EEA7306"/>
    <w:rsid w:val="6FE500BF"/>
    <w:rsid w:val="702385DB"/>
    <w:rsid w:val="703FE865"/>
    <w:rsid w:val="70B41E8D"/>
    <w:rsid w:val="70B9A26F"/>
    <w:rsid w:val="70C47BCD"/>
    <w:rsid w:val="70F0B5D8"/>
    <w:rsid w:val="71A6ECA2"/>
    <w:rsid w:val="71DD17A8"/>
    <w:rsid w:val="723CC286"/>
    <w:rsid w:val="728C8639"/>
    <w:rsid w:val="729B653E"/>
    <w:rsid w:val="72A4883F"/>
    <w:rsid w:val="732C5BA5"/>
    <w:rsid w:val="73830E6F"/>
    <w:rsid w:val="7398D37D"/>
    <w:rsid w:val="73D88675"/>
    <w:rsid w:val="74113BAA"/>
    <w:rsid w:val="746841C1"/>
    <w:rsid w:val="74F9F559"/>
    <w:rsid w:val="75C15D1B"/>
    <w:rsid w:val="75E5F488"/>
    <w:rsid w:val="76147EFC"/>
    <w:rsid w:val="77BF450D"/>
    <w:rsid w:val="78266F98"/>
    <w:rsid w:val="78833C86"/>
    <w:rsid w:val="7A89C466"/>
    <w:rsid w:val="7AF7DCAB"/>
    <w:rsid w:val="7B1A3261"/>
    <w:rsid w:val="7C5E0821"/>
    <w:rsid w:val="7CC1117F"/>
    <w:rsid w:val="7D6A40B8"/>
    <w:rsid w:val="7DAC1E9F"/>
    <w:rsid w:val="7DB52BF4"/>
    <w:rsid w:val="7DF8F3F3"/>
    <w:rsid w:val="7E65A0C8"/>
    <w:rsid w:val="7EF576F2"/>
    <w:rsid w:val="7F11F926"/>
    <w:rsid w:val="7F840F59"/>
    <w:rsid w:val="7FF2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AB12"/>
  <w15:chartTrackingRefBased/>
  <w15:docId w15:val="{538235FA-7FA6-404E-8D22-5893D87E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25D5D"/>
    <w:rPr>
      <w:rFonts w:eastAsiaTheme="minorHAnsi"/>
      <w:kern w:val="0"/>
      <w:lang w:eastAsia="en-US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5D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5C6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51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ras@casaasia.e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escamilla@casaasia.es" TargetMode="External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ultura@casaasia.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sianfilmfestival.barcelona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C2BEABE681B548ABFF656925EB20EB" ma:contentTypeVersion="12" ma:contentTypeDescription="Crear nuevo documento." ma:contentTypeScope="" ma:versionID="430a605deaf4a72ac55aaff4def0ed43">
  <xsd:schema xmlns:xsd="http://www.w3.org/2001/XMLSchema" xmlns:xs="http://www.w3.org/2001/XMLSchema" xmlns:p="http://schemas.microsoft.com/office/2006/metadata/properties" xmlns:ns2="c15bf9ea-6af2-4d08-8779-66a2dda8a8b6" xmlns:ns3="f9a57cc6-80cc-4d6e-9397-e4ad4b8983ea" targetNamespace="http://schemas.microsoft.com/office/2006/metadata/properties" ma:root="true" ma:fieldsID="4ed783d434b3fee1b294fcfc3d2dea02" ns2:_="" ns3:_="">
    <xsd:import namespace="c15bf9ea-6af2-4d08-8779-66a2dda8a8b6"/>
    <xsd:import namespace="f9a57cc6-80cc-4d6e-9397-e4ad4b898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bf9ea-6af2-4d08-8779-66a2dda8a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3fab99-30f8-4ee6-80b0-33d2d3a31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57cc6-80cc-4d6e-9397-e4ad4b8983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b86818-1e06-49a9-be8c-b6207ee82955}" ma:internalName="TaxCatchAll" ma:showField="CatchAllData" ma:web="f9a57cc6-80cc-4d6e-9397-e4ad4b898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a57cc6-80cc-4d6e-9397-e4ad4b8983ea" xsi:nil="true"/>
    <lcf76f155ced4ddcb4097134ff3c332f xmlns="c15bf9ea-6af2-4d08-8779-66a2dda8a8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A230A1-6617-4661-B6D0-EFFD1D8740A5}"/>
</file>

<file path=customXml/itemProps2.xml><?xml version="1.0" encoding="utf-8"?>
<ds:datastoreItem xmlns:ds="http://schemas.openxmlformats.org/officeDocument/2006/customXml" ds:itemID="{A8F30CA3-F3A8-4816-A3C0-6AC3CEA56976}"/>
</file>

<file path=customXml/itemProps3.xml><?xml version="1.0" encoding="utf-8"?>
<ds:datastoreItem xmlns:ds="http://schemas.openxmlformats.org/officeDocument/2006/customXml" ds:itemID="{3680B138-F5CB-422D-BD6E-E89FB5F65A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Lartigue</dc:creator>
  <cp:keywords/>
  <dc:description/>
  <cp:lastModifiedBy>lucasmendezchico@gmail.com</cp:lastModifiedBy>
  <cp:revision>6</cp:revision>
  <cp:lastPrinted>2025-06-13T07:49:00Z</cp:lastPrinted>
  <dcterms:created xsi:type="dcterms:W3CDTF">2025-06-16T09:14:00Z</dcterms:created>
  <dcterms:modified xsi:type="dcterms:W3CDTF">2026-04-14T10:43:33Z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0x01010005C2BEABE681B548ABFF656925EB20EB</vt:lpwstr>
  </property>
</Properties>
</file>